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4F" w:rsidRDefault="00B92E4F">
      <w:pPr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B92E4F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Université Ibn Khaldoun de Tiaret</w:t>
            </w:r>
          </w:p>
          <w:p w:rsidR="00B92E4F" w:rsidRDefault="00AF1EF2" w:rsidP="004D2B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Département : </w:t>
            </w:r>
            <w:r w:rsidR="00F97AA5">
              <w:rPr>
                <w:rFonts w:ascii="Calibri" w:eastAsia="Calibri" w:hAnsi="Calibri" w:cs="Calibri"/>
                <w:sz w:val="24"/>
              </w:rPr>
              <w:t>Biologie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062"/>
      </w:tblGrid>
      <w:tr w:rsidR="00B92E4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B92E4F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Législation</w:t>
            </w:r>
            <w:r w:rsidR="004D2B3D">
              <w:rPr>
                <w:rFonts w:ascii="Calibri" w:eastAsia="Calibri" w:hAnsi="Calibri" w:cs="Calibri"/>
                <w:sz w:val="36"/>
              </w:rPr>
              <w:t xml:space="preserve"> Biologique et environnementale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519"/>
        <w:gridCol w:w="2587"/>
        <w:gridCol w:w="1433"/>
        <w:gridCol w:w="1544"/>
        <w:gridCol w:w="992"/>
        <w:gridCol w:w="985"/>
      </w:tblGrid>
      <w:tr w:rsidR="00B92E4F"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BERRAYAH  Mohammed</w:t>
            </w:r>
          </w:p>
        </w:tc>
      </w:tr>
      <w:tr w:rsidR="00B92E4F"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B92E4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     berrayahmohammed64@gmail.com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   1  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    1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B92E4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     à distance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     1</w:t>
            </w:r>
          </w:p>
        </w:tc>
      </w:tr>
      <w:tr w:rsidR="00B92E4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personnel:0674814019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     salle de cours + Moodle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B92E4F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92E4F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92E4F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366"/>
        <w:gridCol w:w="1644"/>
        <w:gridCol w:w="860"/>
        <w:gridCol w:w="866"/>
        <w:gridCol w:w="858"/>
        <w:gridCol w:w="866"/>
        <w:gridCol w:w="860"/>
        <w:gridCol w:w="860"/>
      </w:tblGrid>
      <w:tr w:rsidR="00B92E4F">
        <w:trPr>
          <w:trHeight w:val="1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B92E4F">
        <w:trPr>
          <w:trHeight w:val="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B92E4F">
        <w:trPr>
          <w:trHeight w:val="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B92E4F" w:rsidRDefault="00B92E4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47"/>
        <w:gridCol w:w="6513"/>
      </w:tblGrid>
      <w:tr w:rsidR="00B92E4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 w:rsidP="004D2B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     connaitre les aspects réglementaires relatifs au domaine de </w:t>
            </w:r>
            <w:r w:rsidR="004D2B3D">
              <w:rPr>
                <w:rFonts w:ascii="Calibri" w:eastAsia="Calibri" w:hAnsi="Calibri" w:cs="Calibri"/>
              </w:rPr>
              <w:t>la biologie moléculaire</w:t>
            </w:r>
            <w:bookmarkStart w:id="0" w:name="_GoBack"/>
            <w:bookmarkEnd w:id="0"/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     Transversale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     lois - traités et conventions nationales et internationales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     1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     1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   assiduité , travail à faire (exposés et questions)  </w:t>
            </w:r>
          </w:p>
        </w:tc>
      </w:tr>
      <w:tr w:rsidR="00B92E4F"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88"/>
        <w:gridCol w:w="956"/>
        <w:gridCol w:w="827"/>
        <w:gridCol w:w="1009"/>
        <w:gridCol w:w="1433"/>
        <w:gridCol w:w="1407"/>
        <w:gridCol w:w="1502"/>
        <w:gridCol w:w="1158"/>
      </w:tblGrid>
      <w:tr w:rsidR="00B92E4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B92E4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B92E4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dateConsult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92E4F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B92E4F" w:rsidRDefault="00B92E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92E4F" w:rsidRDefault="00B92E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oui   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non  </w:t>
            </w:r>
          </w:p>
        </w:tc>
      </w:tr>
      <w:tr w:rsidR="00B92E4F"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B92E4F"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B92E4F"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  oui</w:t>
            </w: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B92E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B92E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non  </w:t>
            </w:r>
          </w:p>
        </w:tc>
      </w:tr>
    </w:tbl>
    <w:p w:rsidR="00B92E4F" w:rsidRDefault="00AF1EF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B92E4F" w:rsidRDefault="00AF1EF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22"/>
        <w:gridCol w:w="6938"/>
      </w:tblGrid>
      <w:tr w:rsidR="00B92E4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B92E4F" w:rsidRPr="004D2B3D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Adresses </w:t>
            </w:r>
            <w:r>
              <w:rPr>
                <w:rFonts w:ascii="Calibri" w:eastAsia="Calibri" w:hAnsi="Calibri" w:cs="Calibri"/>
              </w:rPr>
              <w:lastRenderedPageBreak/>
              <w:t>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Pr="00AF1EF2" w:rsidRDefault="00AF1EF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F1EF2">
              <w:rPr>
                <w:rFonts w:ascii="Calibri" w:eastAsia="Calibri" w:hAnsi="Calibri" w:cs="Calibri"/>
                <w:lang w:val="en-US"/>
              </w:rPr>
              <w:lastRenderedPageBreak/>
              <w:t>     </w:t>
            </w:r>
          </w:p>
          <w:p w:rsidR="00B92E4F" w:rsidRPr="00AF1EF2" w:rsidRDefault="00AF1EF2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AF1EF2">
              <w:rPr>
                <w:rFonts w:ascii="Calibri" w:eastAsia="Calibri" w:hAnsi="Calibri" w:cs="Calibri"/>
                <w:lang w:val="en-US"/>
              </w:rPr>
              <w:lastRenderedPageBreak/>
              <w:t xml:space="preserve">Moodle </w:t>
            </w:r>
            <w:hyperlink r:id="rId5">
              <w:r w:rsidRPr="00AF1EF2">
                <w:rPr>
                  <w:rFonts w:ascii="Calibri" w:eastAsia="Calibri" w:hAnsi="Calibri" w:cs="Calibri"/>
                  <w:color w:val="0000FF"/>
                  <w:u w:val="single"/>
                  <w:lang w:val="en-US"/>
                </w:rPr>
                <w:t>https://moodle.univ-tiaret.dz/</w:t>
              </w:r>
            </w:hyperlink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</w:t>
            </w:r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B92E4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AF1EF2" w:rsidRDefault="00AF1EF2" w:rsidP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     Moyenne</w:t>
            </w:r>
          </w:p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 w:rsidP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 Connaissances des aspects réglementaires     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89"/>
        <w:gridCol w:w="6371"/>
      </w:tblGrid>
      <w:tr w:rsidR="00B92E4F"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     Journal officiel, traités et conventions.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B92E4F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B92E4F" w:rsidRDefault="00B92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B92E4F" w:rsidRDefault="00AF1EF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B92E4F" w:rsidRDefault="00B92E4F">
      <w:pPr>
        <w:rPr>
          <w:rFonts w:ascii="Calibri" w:eastAsia="Calibri" w:hAnsi="Calibri" w:cs="Calibri"/>
        </w:rPr>
      </w:pPr>
    </w:p>
    <w:p w:rsidR="00B92E4F" w:rsidRDefault="00AF1EF2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Cachet humide du département</w:t>
      </w:r>
    </w:p>
    <w:p w:rsidR="00B92E4F" w:rsidRDefault="002E66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noProof/>
        </w:rPr>
        <w:drawing>
          <wp:inline distT="0" distB="0" distL="0" distR="0">
            <wp:extent cx="1514475" cy="1790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4F" w:rsidSect="002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04BA"/>
    <w:multiLevelType w:val="multilevel"/>
    <w:tmpl w:val="2416B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2E4F"/>
    <w:rsid w:val="0027554D"/>
    <w:rsid w:val="002E6640"/>
    <w:rsid w:val="004D2B3D"/>
    <w:rsid w:val="00697776"/>
    <w:rsid w:val="00AF1EF2"/>
    <w:rsid w:val="00B92E4F"/>
    <w:rsid w:val="00F9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odle.univ-tiaret.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berrayah</dc:creator>
  <cp:lastModifiedBy>SNV</cp:lastModifiedBy>
  <cp:revision>5</cp:revision>
  <dcterms:created xsi:type="dcterms:W3CDTF">2023-04-03T10:38:00Z</dcterms:created>
  <dcterms:modified xsi:type="dcterms:W3CDTF">2023-04-04T16:12:00Z</dcterms:modified>
</cp:coreProperties>
</file>